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85" w:rsidRDefault="00760E7A" w:rsidP="002C1A85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08A02D89" wp14:editId="0159AA5F">
            <wp:extent cx="6751320" cy="2895600"/>
            <wp:effectExtent l="0" t="0" r="0" b="0"/>
            <wp:docPr id="5" name="Picture 2" descr="C:\Users\Clare Norwood\Documents\1. PULTRAC\IMG_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Clare Norwood\Documents\1. PULTRAC\IMG_1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895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808E5" w:rsidRDefault="00E808E5" w:rsidP="00E808E5">
      <w:pPr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</w:pPr>
      <w:r w:rsidRPr="00E808E5">
        <w:rPr>
          <w:rFonts w:ascii="Arial" w:eastAsia="Calibri" w:hAnsi="Arial" w:cs="Arial"/>
          <w:b/>
          <w:bCs/>
          <w:color w:val="000000" w:themeColor="text1"/>
          <w:kern w:val="24"/>
          <w:sz w:val="24"/>
          <w:szCs w:val="24"/>
          <w:lang w:eastAsia="en-AU"/>
        </w:rPr>
        <w:t>Pultrac</w:t>
      </w:r>
      <w:r w:rsidRPr="00E808E5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 xml:space="preserve"> moulded gratings are manufactured using a heated mould process. Continuous </w:t>
      </w:r>
      <w:r w:rsidR="006A4EBE" w:rsidRPr="00E808E5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>fibres</w:t>
      </w:r>
      <w:r w:rsidRPr="00E808E5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 xml:space="preserve"> are placed in the mo</w:t>
      </w:r>
      <w:r w:rsidR="006A4EBE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>uld in alternating layers and are</w:t>
      </w:r>
      <w:r w:rsidRPr="00E808E5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 xml:space="preserve"> completely wetted out with resin. This continuous process produces an integral, one piece construction which has bi-directional strength. The addition of grit to the surface adds increase slip-resistance.</w:t>
      </w:r>
    </w:p>
    <w:p w:rsidR="006A4EBE" w:rsidRDefault="006A4EBE" w:rsidP="00E808E5">
      <w:pPr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</w:pPr>
    </w:p>
    <w:p w:rsidR="00E808E5" w:rsidRPr="00E808E5" w:rsidRDefault="006A4EBE" w:rsidP="006A4EBE">
      <w:pPr>
        <w:rPr>
          <w:noProof/>
          <w:lang w:eastAsia="en-AU"/>
        </w:rPr>
      </w:pPr>
      <w:r w:rsidRPr="00E808E5">
        <w:rPr>
          <w:rFonts w:ascii="Arial" w:eastAsiaTheme="minorEastAsia" w:hAnsi="Arial" w:cs="Arial"/>
          <w:b/>
          <w:bCs/>
          <w:color w:val="000000"/>
          <w:kern w:val="24"/>
          <w:sz w:val="24"/>
          <w:szCs w:val="24"/>
          <w:lang w:val="en-US" w:eastAsia="en-AU"/>
        </w:rPr>
        <w:t>Pultrac</w:t>
      </w:r>
      <w:r w:rsidRPr="00E808E5">
        <w:rPr>
          <w:rFonts w:ascii="Arial" w:eastAsiaTheme="minorEastAsia" w:hAnsi="Arial" w:cs="Arial"/>
          <w:color w:val="000000"/>
          <w:kern w:val="24"/>
          <w:sz w:val="24"/>
          <w:szCs w:val="24"/>
          <w:lang w:val="en-US" w:eastAsia="en-AU"/>
        </w:rPr>
        <w:t xml:space="preserve"> gratings have been developed to meet the stringent quality standards of the American and European markets</w:t>
      </w:r>
      <w:r w:rsidR="00E808E5" w:rsidRPr="00E808E5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</w:t>
      </w:r>
    </w:p>
    <w:p w:rsidR="00E808E5" w:rsidRDefault="00E808E5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</w:pPr>
      <w:r w:rsidRPr="00E808E5">
        <w:rPr>
          <w:rFonts w:ascii="Arial" w:eastAsia="Calibri" w:hAnsi="Arial" w:cs="Arial"/>
          <w:b/>
          <w:bCs/>
          <w:color w:val="000000"/>
          <w:kern w:val="24"/>
          <w:sz w:val="24"/>
          <w:szCs w:val="24"/>
          <w:lang w:val="en-US" w:eastAsia="en-AU"/>
        </w:rPr>
        <w:t>Pultrac</w:t>
      </w:r>
      <w:r w:rsidRPr="00E808E5"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  <w:t xml:space="preserve"> moulded grating is resistant against corrosion and chemical attack, provide a long lasting safe alternative to metal grating. Available in various dimensions and colours.</w:t>
      </w:r>
    </w:p>
    <w:p w:rsidR="006A4EBE" w:rsidRDefault="006A4EBE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</w:pPr>
    </w:p>
    <w:p w:rsidR="006A4EBE" w:rsidRDefault="006A4EBE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4720"/>
        <w:gridCol w:w="1620"/>
        <w:gridCol w:w="1820"/>
        <w:gridCol w:w="1440"/>
        <w:gridCol w:w="1500"/>
      </w:tblGrid>
      <w:tr w:rsidR="006A4EBE" w:rsidRPr="006A4EBE" w:rsidTr="006A4EBE">
        <w:trPr>
          <w:trHeight w:val="288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Moulded Grating - Mesh size 38 x 38 mm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6A4EBE" w:rsidRPr="006A4EBE" w:rsidTr="006A4EBE">
        <w:trPr>
          <w:trHeight w:val="55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Panel Size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(mm)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Thickness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(mm)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Bar Thickness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6A4E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Top/Bottom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Weight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(kg/m</w:t>
            </w:r>
            <w:r w:rsidRPr="006A4EBE">
              <w:rPr>
                <w:rFonts w:ascii="Calibri" w:eastAsia="Times New Roman" w:hAnsi="Calibri" w:cs="Times New Roman"/>
                <w:color w:val="000000"/>
                <w:vertAlign w:val="superscript"/>
                <w:lang w:eastAsia="en-AU"/>
              </w:rPr>
              <w:t>2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ED202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Open </w:t>
            </w:r>
            <w:proofErr w:type="gramStart"/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Area</w:t>
            </w:r>
            <w:proofErr w:type="gramEnd"/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(%)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1220x3660,1220x4000,1220x2440,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915x3050,1268x4010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6.0/5.0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6.5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78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1220x3660,1220x4000,1524x4010,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997x3012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6.0/5.0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9.8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65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1220x3660,1220x4010,1524x4010,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915x3050,1524x4000,997x3012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6.5/5.0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68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1220x3660,1220x4010,1524x4026,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915x3050,1524x4000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6.5/5.0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14.6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68</w:t>
            </w:r>
          </w:p>
        </w:tc>
      </w:tr>
      <w:tr w:rsidR="006A4EBE" w:rsidRPr="006A4EBE" w:rsidTr="006A4EBE">
        <w:trPr>
          <w:trHeight w:val="63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1220x3660,1220x4000,1200x2440,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915x3050,1524x4000,1524x3050,1000x4000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7.5/5.0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19.5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68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1220x4010,1220x3660,1220x2440,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915x3050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11.0/9.0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56</w:t>
            </w:r>
          </w:p>
        </w:tc>
      </w:tr>
      <w:tr w:rsidR="006A4EBE" w:rsidRPr="006A4EBE" w:rsidTr="006A4EBE">
        <w:trPr>
          <w:trHeight w:val="576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1220x4010,1220x3660,1220x2440,</w:t>
            </w: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  <w:t>1232x4010,915x3050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10.5/9.0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50.4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54</w:t>
            </w:r>
          </w:p>
        </w:tc>
      </w:tr>
      <w:tr w:rsidR="006A4EBE" w:rsidRPr="006A4EBE" w:rsidTr="008F3636">
        <w:trPr>
          <w:trHeight w:val="33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1230x4101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11.5/9.0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58.8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EBE" w:rsidRPr="006A4EBE" w:rsidRDefault="006A4EBE" w:rsidP="006A4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4EBE">
              <w:rPr>
                <w:rFonts w:ascii="Calibri" w:eastAsia="Times New Roman" w:hAnsi="Calibri" w:cs="Times New Roman"/>
                <w:color w:val="000000"/>
                <w:lang w:eastAsia="en-AU"/>
              </w:rPr>
              <w:t>49</w:t>
            </w:r>
          </w:p>
        </w:tc>
      </w:tr>
    </w:tbl>
    <w:p w:rsidR="006A4EBE" w:rsidRDefault="006A4EBE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</w:pPr>
    </w:p>
    <w:p w:rsidR="006A4EBE" w:rsidRDefault="006A4EBE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24"/>
          <w:sz w:val="24"/>
          <w:szCs w:val="24"/>
          <w:lang w:val="en-US" w:eastAsia="en-AU"/>
        </w:rPr>
      </w:pPr>
    </w:p>
    <w:p w:rsidR="00F4152B" w:rsidRPr="008554C0" w:rsidRDefault="00F4152B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</w:pPr>
      <w:r w:rsidRPr="008554C0"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  <w:t>Uniform Load Deflection</w:t>
      </w:r>
    </w:p>
    <w:p w:rsidR="006A4EBE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056A112" wp14:editId="566E1909">
            <wp:simplePos x="0" y="0"/>
            <wp:positionH relativeFrom="column">
              <wp:posOffset>262255</wp:posOffset>
            </wp:positionH>
            <wp:positionV relativeFrom="paragraph">
              <wp:posOffset>127000</wp:posOffset>
            </wp:positionV>
            <wp:extent cx="5882640" cy="20764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noProof/>
          <w:lang w:eastAsia="en-AU"/>
        </w:rPr>
      </w:pPr>
    </w:p>
    <w:p w:rsidR="001111C1" w:rsidRPr="00E808E5" w:rsidRDefault="001111C1" w:rsidP="00E808E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pPr w:leftFromText="180" w:rightFromText="180" w:vertAnchor="text" w:tblpY="1"/>
        <w:tblOverlap w:val="never"/>
        <w:tblW w:w="8200" w:type="dxa"/>
        <w:tblLook w:val="04A0" w:firstRow="1" w:lastRow="0" w:firstColumn="1" w:lastColumn="0" w:noHBand="0" w:noVBand="1"/>
      </w:tblPr>
      <w:tblGrid>
        <w:gridCol w:w="1200"/>
        <w:gridCol w:w="1098"/>
        <w:gridCol w:w="909"/>
        <w:gridCol w:w="909"/>
        <w:gridCol w:w="909"/>
        <w:gridCol w:w="909"/>
        <w:gridCol w:w="909"/>
        <w:gridCol w:w="1357"/>
      </w:tblGrid>
      <w:tr w:rsidR="008F3636" w:rsidRPr="000D4E6C" w:rsidTr="003755FF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BFBFBF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8x38x20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Uniform load deflection Kg/m</w:t>
            </w:r>
          </w:p>
        </w:tc>
      </w:tr>
      <w:tr w:rsidR="008F3636" w:rsidRPr="000D4E6C" w:rsidTr="003755FF">
        <w:trPr>
          <w:trHeight w:val="57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29280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2.286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3.048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4.572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7.620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12980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3.084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4.572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7.112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9.398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7320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5.842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8.890</w:t>
            </w:r>
          </w:p>
        </w:tc>
        <w:tc>
          <w:tcPr>
            <w:tcW w:w="9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7084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09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357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3226</w:t>
            </w:r>
          </w:p>
        </w:tc>
      </w:tr>
    </w:tbl>
    <w:p w:rsidR="003755FF" w:rsidRDefault="003755FF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p w:rsidR="003755FF" w:rsidRPr="003755FF" w:rsidRDefault="003755FF" w:rsidP="003755FF">
      <w:pPr>
        <w:rPr>
          <w:rFonts w:ascii="Arial" w:eastAsia="+mn-ea" w:hAnsi="Arial" w:cs="Arial"/>
          <w:sz w:val="18"/>
          <w:szCs w:val="18"/>
          <w:lang w:val="en-US"/>
        </w:rPr>
      </w:pPr>
    </w:p>
    <w:p w:rsidR="003755FF" w:rsidRPr="003755FF" w:rsidRDefault="003755FF" w:rsidP="003755FF">
      <w:pPr>
        <w:rPr>
          <w:rFonts w:ascii="Arial" w:eastAsia="+mn-ea" w:hAnsi="Arial" w:cs="Arial"/>
          <w:sz w:val="18"/>
          <w:szCs w:val="18"/>
          <w:lang w:val="en-US"/>
        </w:rPr>
      </w:pPr>
    </w:p>
    <w:p w:rsidR="003755FF" w:rsidRPr="003755FF" w:rsidRDefault="003755FF" w:rsidP="003755FF">
      <w:pPr>
        <w:rPr>
          <w:rFonts w:ascii="Arial" w:eastAsia="+mn-ea" w:hAnsi="Arial" w:cs="Arial"/>
          <w:sz w:val="18"/>
          <w:szCs w:val="18"/>
          <w:lang w:val="en-US"/>
        </w:rPr>
      </w:pPr>
    </w:p>
    <w:p w:rsidR="003755FF" w:rsidRPr="003755FF" w:rsidRDefault="003755FF" w:rsidP="003755FF">
      <w:pPr>
        <w:rPr>
          <w:rFonts w:ascii="Arial" w:eastAsia="+mn-ea" w:hAnsi="Arial" w:cs="Arial"/>
          <w:sz w:val="18"/>
          <w:szCs w:val="18"/>
          <w:lang w:val="en-US"/>
        </w:rPr>
      </w:pPr>
    </w:p>
    <w:p w:rsidR="003755FF" w:rsidRPr="003755FF" w:rsidRDefault="003755FF" w:rsidP="003755FF">
      <w:pPr>
        <w:rPr>
          <w:rFonts w:ascii="Arial" w:eastAsia="+mn-ea" w:hAnsi="Arial" w:cs="Arial"/>
          <w:sz w:val="18"/>
          <w:szCs w:val="18"/>
          <w:lang w:val="en-US"/>
        </w:rPr>
      </w:pPr>
    </w:p>
    <w:p w:rsidR="00070D42" w:rsidRPr="000D4E6C" w:rsidRDefault="003755FF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  <w:r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  <w:br w:type="textWrapping" w:clear="all"/>
      </w:r>
    </w:p>
    <w:tbl>
      <w:tblPr>
        <w:tblW w:w="7202" w:type="dxa"/>
        <w:tblLook w:val="04A0" w:firstRow="1" w:lastRow="0" w:firstColumn="1" w:lastColumn="0" w:noHBand="0" w:noVBand="1"/>
      </w:tblPr>
      <w:tblGrid>
        <w:gridCol w:w="1200"/>
        <w:gridCol w:w="877"/>
        <w:gridCol w:w="1062"/>
        <w:gridCol w:w="1062"/>
        <w:gridCol w:w="1062"/>
        <w:gridCol w:w="1062"/>
        <w:gridCol w:w="877"/>
      </w:tblGrid>
      <w:tr w:rsidR="008F3636" w:rsidRPr="000D4E6C" w:rsidTr="008F3636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38x38x25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Uniform load deflection Kg/m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3650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0.660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1.930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2.769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4.470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7.620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1.118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2.108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4.140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6.172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10.211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2.667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5.387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10.820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16.280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877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5.537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11.176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21.717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</w:tr>
    </w:tbl>
    <w:p w:rsidR="008F3636" w:rsidRPr="000D4E6C" w:rsidRDefault="008F3636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8200" w:type="dxa"/>
        <w:tblLook w:val="04A0" w:firstRow="1" w:lastRow="0" w:firstColumn="1" w:lastColumn="0" w:noHBand="0" w:noVBand="1"/>
      </w:tblPr>
      <w:tblGrid>
        <w:gridCol w:w="1200"/>
        <w:gridCol w:w="990"/>
        <w:gridCol w:w="990"/>
        <w:gridCol w:w="993"/>
        <w:gridCol w:w="990"/>
        <w:gridCol w:w="993"/>
        <w:gridCol w:w="820"/>
        <w:gridCol w:w="1224"/>
      </w:tblGrid>
      <w:tr w:rsidR="008F3636" w:rsidRPr="000D4E6C" w:rsidTr="003755FF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38x38x30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Uniform load deflection Kg/m</w:t>
            </w:r>
          </w:p>
        </w:tc>
      </w:tr>
      <w:tr w:rsidR="008F3636" w:rsidRPr="000D4E6C" w:rsidTr="003755FF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32500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0.762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2.286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21661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2.794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4.318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7.366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12980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3.810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5.842</w:t>
            </w:r>
          </w:p>
        </w:tc>
        <w:tc>
          <w:tcPr>
            <w:tcW w:w="9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7.620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11.684</w:t>
            </w:r>
          </w:p>
        </w:tc>
        <w:tc>
          <w:tcPr>
            <w:tcW w:w="8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8296</w:t>
            </w:r>
          </w:p>
        </w:tc>
      </w:tr>
      <w:tr w:rsidR="008F3636" w:rsidRPr="000D4E6C" w:rsidTr="003755FF">
        <w:trPr>
          <w:trHeight w:val="288"/>
        </w:trPr>
        <w:tc>
          <w:tcPr>
            <w:tcW w:w="12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4.572</w:t>
            </w:r>
          </w:p>
        </w:tc>
        <w:tc>
          <w:tcPr>
            <w:tcW w:w="990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10.668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4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375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5758</w:t>
            </w:r>
          </w:p>
        </w:tc>
      </w:tr>
    </w:tbl>
    <w:p w:rsidR="008F3636" w:rsidRPr="000D4E6C" w:rsidRDefault="003755FF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  <w:r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  <w:br w:type="textWrapping" w:clear="all"/>
      </w:r>
    </w:p>
    <w:tbl>
      <w:tblPr>
        <w:tblW w:w="7202" w:type="dxa"/>
        <w:tblLook w:val="04A0" w:firstRow="1" w:lastRow="0" w:firstColumn="1" w:lastColumn="0" w:noHBand="0" w:noVBand="1"/>
      </w:tblPr>
      <w:tblGrid>
        <w:gridCol w:w="1200"/>
        <w:gridCol w:w="877"/>
        <w:gridCol w:w="1062"/>
        <w:gridCol w:w="1062"/>
        <w:gridCol w:w="1062"/>
        <w:gridCol w:w="1062"/>
        <w:gridCol w:w="877"/>
      </w:tblGrid>
      <w:tr w:rsidR="008F3636" w:rsidRPr="000D4E6C" w:rsidTr="008F3636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38x38x38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Uniform load deflection Kg/m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3650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4880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0.305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0.381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0.635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0.838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2.311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3.835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5.740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1.702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3.454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6.659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10.465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17.475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</w:tr>
      <w:tr w:rsidR="008F3636" w:rsidRPr="000D4E6C" w:rsidTr="008F3636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1200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5.969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12.167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24.511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062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77" w:type="dxa"/>
            <w:tcBorders>
              <w:top w:val="single" w:sz="4" w:space="0" w:color="BFBF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36" w:rsidRPr="000D4E6C" w:rsidRDefault="008F3636" w:rsidP="008F3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</w:tr>
    </w:tbl>
    <w:p w:rsidR="008F3636" w:rsidRDefault="008F3636" w:rsidP="002C1A85">
      <w:pPr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p w:rsidR="004B18EA" w:rsidRDefault="004B18EA" w:rsidP="008554C0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</w:pPr>
      <w:r w:rsidRPr="008554C0"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  <w:lastRenderedPageBreak/>
        <w:t>Line Load Deflection</w:t>
      </w:r>
    </w:p>
    <w:p w:rsidR="001111C1" w:rsidRDefault="001111C1" w:rsidP="008554C0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</w:pPr>
      <w:r>
        <w:rPr>
          <w:noProof/>
          <w:lang w:eastAsia="en-AU"/>
        </w:rPr>
        <w:drawing>
          <wp:inline distT="0" distB="0" distL="0" distR="0">
            <wp:extent cx="6178550" cy="2000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11C1" w:rsidRPr="008554C0" w:rsidRDefault="001111C1" w:rsidP="008554C0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color w:val="000000"/>
          <w:kern w:val="24"/>
          <w:sz w:val="24"/>
          <w:szCs w:val="24"/>
          <w:lang w:val="en-US" w:eastAsia="en-AU"/>
        </w:rPr>
      </w:pPr>
    </w:p>
    <w:tbl>
      <w:tblPr>
        <w:tblW w:w="7300" w:type="dxa"/>
        <w:tblLook w:val="04A0" w:firstRow="1" w:lastRow="0" w:firstColumn="1" w:lastColumn="0" w:noHBand="0" w:noVBand="1"/>
      </w:tblPr>
      <w:tblGrid>
        <w:gridCol w:w="1300"/>
        <w:gridCol w:w="847"/>
        <w:gridCol w:w="1026"/>
        <w:gridCol w:w="1026"/>
        <w:gridCol w:w="1026"/>
        <w:gridCol w:w="847"/>
        <w:gridCol w:w="1228"/>
      </w:tblGrid>
      <w:tr w:rsidR="004B18EA" w:rsidRPr="000D4E6C" w:rsidTr="004B18E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38x38x20</w:t>
            </w:r>
          </w:p>
        </w:tc>
        <w:tc>
          <w:tcPr>
            <w:tcW w:w="6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Line load deflection Kg/m</w:t>
            </w:r>
          </w:p>
        </w:tc>
      </w:tr>
      <w:tr w:rsidR="004B18EA" w:rsidRPr="000D4E6C" w:rsidTr="004B18EA">
        <w:trPr>
          <w:trHeight w:val="57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2.540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4470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0.762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4.826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8.128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2980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1.778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11.176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2235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5.588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11.430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1788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5.334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10.668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1490</w:t>
            </w:r>
          </w:p>
        </w:tc>
      </w:tr>
    </w:tbl>
    <w:p w:rsidR="004B18EA" w:rsidRPr="000D4E6C" w:rsidRDefault="004B18EA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1300"/>
        <w:gridCol w:w="845"/>
        <w:gridCol w:w="1199"/>
        <w:gridCol w:w="1022"/>
        <w:gridCol w:w="1022"/>
        <w:gridCol w:w="844"/>
        <w:gridCol w:w="844"/>
        <w:gridCol w:w="1224"/>
      </w:tblGrid>
      <w:tr w:rsidR="004B18EA" w:rsidRPr="000D4E6C" w:rsidTr="004B18E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38x38x25</w:t>
            </w:r>
          </w:p>
        </w:tc>
        <w:tc>
          <w:tcPr>
            <w:tcW w:w="70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Line load deflection Kg/m</w:t>
            </w:r>
          </w:p>
        </w:tc>
      </w:tr>
      <w:tr w:rsidR="004B18EA" w:rsidRPr="000D4E6C" w:rsidTr="004B18EA">
        <w:trPr>
          <w:trHeight w:val="57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0.559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1.146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2.159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3.073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3910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1.702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3.505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5.156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6.706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8.179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2924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2.896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5.918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12.116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18.440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1948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5.715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111.633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1461</w:t>
            </w:r>
          </w:p>
        </w:tc>
      </w:tr>
    </w:tbl>
    <w:p w:rsidR="004B18EA" w:rsidRPr="000D4E6C" w:rsidRDefault="004B18EA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tbl>
      <w:tblPr>
        <w:tblW w:w="8301" w:type="dxa"/>
        <w:tblLook w:val="04A0" w:firstRow="1" w:lastRow="0" w:firstColumn="1" w:lastColumn="0" w:noHBand="0" w:noVBand="1"/>
      </w:tblPr>
      <w:tblGrid>
        <w:gridCol w:w="1300"/>
        <w:gridCol w:w="1020"/>
        <w:gridCol w:w="1020"/>
        <w:gridCol w:w="845"/>
        <w:gridCol w:w="1023"/>
        <w:gridCol w:w="1023"/>
        <w:gridCol w:w="845"/>
        <w:gridCol w:w="1225"/>
      </w:tblGrid>
      <w:tr w:rsidR="004B18EA" w:rsidRPr="000D4E6C" w:rsidTr="004B18E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38x38x30</w:t>
            </w:r>
          </w:p>
        </w:tc>
        <w:tc>
          <w:tcPr>
            <w:tcW w:w="7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Line load deflection Kg/m</w:t>
            </w:r>
          </w:p>
        </w:tc>
      </w:tr>
      <w:tr w:rsidR="004B18EA" w:rsidRPr="000D4E6C" w:rsidTr="004B18EA">
        <w:trPr>
          <w:trHeight w:val="57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&lt;0.254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0.762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9923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1.016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1.524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2.540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4827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0.508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1.270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2.286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3.556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5.842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4112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2.540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4.826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7.366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12.446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3173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3.810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7.620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11.430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2637</w:t>
            </w:r>
          </w:p>
        </w:tc>
      </w:tr>
    </w:tbl>
    <w:p w:rsidR="004B18EA" w:rsidRPr="000D4E6C" w:rsidRDefault="004B18EA" w:rsidP="000D4E6C">
      <w:pPr>
        <w:spacing w:after="0"/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tbl>
      <w:tblPr>
        <w:tblW w:w="8302" w:type="dxa"/>
        <w:tblLook w:val="04A0" w:firstRow="1" w:lastRow="0" w:firstColumn="1" w:lastColumn="0" w:noHBand="0" w:noVBand="1"/>
      </w:tblPr>
      <w:tblGrid>
        <w:gridCol w:w="1300"/>
        <w:gridCol w:w="885"/>
        <w:gridCol w:w="885"/>
        <w:gridCol w:w="885"/>
        <w:gridCol w:w="1071"/>
        <w:gridCol w:w="1071"/>
        <w:gridCol w:w="885"/>
        <w:gridCol w:w="1320"/>
      </w:tblGrid>
      <w:tr w:rsidR="004B18EA" w:rsidRPr="000D4E6C" w:rsidTr="004B18EA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38x38x38</w:t>
            </w:r>
          </w:p>
        </w:tc>
        <w:tc>
          <w:tcPr>
            <w:tcW w:w="70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Line load deflection Kg/m</w:t>
            </w:r>
          </w:p>
        </w:tc>
      </w:tr>
      <w:tr w:rsidR="004B18EA" w:rsidRPr="000D4E6C" w:rsidTr="004B18EA">
        <w:trPr>
          <w:trHeight w:val="57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Span (mm)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D202"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Break point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0.279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0.365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0.483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0.610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0.762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17116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0.356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0.660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1.245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2.464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3.073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8718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0.864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1.803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3.683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5.563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7.417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9.296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5817</w:t>
            </w:r>
          </w:p>
        </w:tc>
      </w:tr>
      <w:tr w:rsidR="004B18EA" w:rsidRPr="000D4E6C" w:rsidTr="004B18EA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2.261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4.749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9.677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14.630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19.583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8EA" w:rsidRPr="000D4E6C" w:rsidRDefault="004B18EA" w:rsidP="004B18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D4E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3755</w:t>
            </w:r>
          </w:p>
        </w:tc>
      </w:tr>
    </w:tbl>
    <w:p w:rsidR="004B18EA" w:rsidRPr="000D4E6C" w:rsidRDefault="004B18EA" w:rsidP="001111C1">
      <w:pPr>
        <w:rPr>
          <w:rFonts w:ascii="Arial" w:eastAsia="+mn-ea" w:hAnsi="Arial" w:cs="Arial"/>
          <w:b/>
          <w:bCs/>
          <w:i/>
          <w:iCs/>
          <w:color w:val="000000"/>
          <w:kern w:val="24"/>
          <w:sz w:val="18"/>
          <w:szCs w:val="18"/>
          <w:lang w:val="en-US"/>
        </w:rPr>
      </w:pPr>
    </w:p>
    <w:sectPr w:rsidR="004B18EA" w:rsidRPr="000D4E6C" w:rsidSect="003755FF">
      <w:headerReference w:type="default" r:id="rId10"/>
      <w:footerReference w:type="default" r:id="rId11"/>
      <w:pgSz w:w="11906" w:h="16838"/>
      <w:pgMar w:top="1276" w:right="707" w:bottom="1134" w:left="567" w:header="28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5A" w:rsidRDefault="00BC575A" w:rsidP="002C1A85">
      <w:pPr>
        <w:spacing w:after="0" w:line="240" w:lineRule="auto"/>
      </w:pPr>
      <w:r>
        <w:separator/>
      </w:r>
    </w:p>
  </w:endnote>
  <w:endnote w:type="continuationSeparator" w:id="0">
    <w:p w:rsidR="00BC575A" w:rsidRDefault="00BC575A" w:rsidP="002C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6C" w:rsidRPr="00FF0EDD" w:rsidRDefault="000D4E6C" w:rsidP="00FF0EDD">
    <w:pPr>
      <w:kinsoku w:val="0"/>
      <w:overflowPunct w:val="0"/>
      <w:spacing w:after="0" w:line="360" w:lineRule="auto"/>
      <w:jc w:val="center"/>
      <w:textAlignment w:val="baseline"/>
      <w:rPr>
        <w:rFonts w:ascii="Times New Roman" w:eastAsia="Times New Roman" w:hAnsi="Times New Roman" w:cs="Times New Roman"/>
        <w:sz w:val="24"/>
        <w:szCs w:val="24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49CD62" wp14:editId="2958DC3B">
              <wp:simplePos x="0" y="0"/>
              <wp:positionH relativeFrom="page">
                <wp:posOffset>-108585</wp:posOffset>
              </wp:positionH>
              <wp:positionV relativeFrom="paragraph">
                <wp:posOffset>-95885</wp:posOffset>
              </wp:positionV>
              <wp:extent cx="7604760" cy="7620"/>
              <wp:effectExtent l="19050" t="19050" r="34290" b="3048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4760" cy="762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EED20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488377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55pt,-7.55pt" to="590.2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" strokecolor="#eed202" strokeweight="2.25pt">
              <v:stroke joinstyle="miter"/>
              <w10:wrap anchorx="page"/>
            </v:line>
          </w:pict>
        </mc:Fallback>
      </mc:AlternateContent>
    </w:r>
    <w:r w:rsidRPr="00FF0EDD">
      <w:rPr>
        <w:rFonts w:ascii="Arial" w:eastAsia="Calibri" w:hAnsi="Arial" w:cs="Arial"/>
        <w:b/>
        <w:bCs/>
        <w:color w:val="000000"/>
        <w:kern w:val="24"/>
        <w:sz w:val="33"/>
        <w:szCs w:val="33"/>
        <w:lang w:eastAsia="en-AU"/>
      </w:rPr>
      <w:t>E</w:t>
    </w:r>
    <w:r w:rsidRPr="00FF0EDD">
      <w:rPr>
        <w:rFonts w:ascii="Arial" w:eastAsia="Calibri" w:hAnsi="Arial" w:cs="Arial"/>
        <w:color w:val="000000"/>
        <w:kern w:val="24"/>
        <w:sz w:val="33"/>
        <w:szCs w:val="33"/>
        <w:lang w:eastAsia="en-AU"/>
      </w:rPr>
      <w:t xml:space="preserve">asy, </w:t>
    </w:r>
    <w:r w:rsidRPr="00FF0EDD">
      <w:rPr>
        <w:rFonts w:ascii="Arial" w:eastAsia="Calibri" w:hAnsi="Arial" w:cs="Arial"/>
        <w:b/>
        <w:bCs/>
        <w:color w:val="000000"/>
        <w:kern w:val="24"/>
        <w:sz w:val="33"/>
        <w:szCs w:val="33"/>
        <w:lang w:eastAsia="en-AU"/>
      </w:rPr>
      <w:t>S</w:t>
    </w:r>
    <w:r w:rsidRPr="00FF0EDD">
      <w:rPr>
        <w:rFonts w:ascii="Arial" w:eastAsia="Calibri" w:hAnsi="Arial" w:cs="Arial"/>
        <w:color w:val="000000"/>
        <w:kern w:val="24"/>
        <w:sz w:val="33"/>
        <w:szCs w:val="33"/>
        <w:lang w:eastAsia="en-AU"/>
      </w:rPr>
      <w:t xml:space="preserve">afe and </w:t>
    </w:r>
    <w:r w:rsidRPr="00FF0EDD">
      <w:rPr>
        <w:rFonts w:ascii="Arial" w:eastAsia="Calibri" w:hAnsi="Arial" w:cs="Arial"/>
        <w:b/>
        <w:bCs/>
        <w:color w:val="000000"/>
        <w:kern w:val="24"/>
        <w:sz w:val="33"/>
        <w:szCs w:val="33"/>
        <w:lang w:eastAsia="en-AU"/>
      </w:rPr>
      <w:t>S</w:t>
    </w:r>
    <w:r w:rsidRPr="00FF0EDD">
      <w:rPr>
        <w:rFonts w:ascii="Arial" w:eastAsia="Calibri" w:hAnsi="Arial" w:cs="Arial"/>
        <w:color w:val="000000"/>
        <w:kern w:val="24"/>
        <w:sz w:val="33"/>
        <w:szCs w:val="33"/>
        <w:lang w:eastAsia="en-AU"/>
      </w:rPr>
      <w:t>imple alternative to steel, aluminium and timber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5A" w:rsidRDefault="00BC575A" w:rsidP="002C1A85">
      <w:pPr>
        <w:spacing w:after="0" w:line="240" w:lineRule="auto"/>
      </w:pPr>
      <w:r>
        <w:separator/>
      </w:r>
    </w:p>
  </w:footnote>
  <w:footnote w:type="continuationSeparator" w:id="0">
    <w:p w:rsidR="00BC575A" w:rsidRDefault="00BC575A" w:rsidP="002C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6C" w:rsidRDefault="003755FF" w:rsidP="004D6FF4">
    <w:pPr>
      <w:pStyle w:val="NormalWeb"/>
      <w:spacing w:before="0" w:beforeAutospacing="0" w:after="0" w:afterAutospacing="0"/>
      <w:jc w:val="right"/>
      <w:textAlignment w:val="baseline"/>
      <w:rPr>
        <w:rFonts w:ascii="Arial" w:eastAsia="Calibri" w:hAnsi="Arial" w:cs="Arial"/>
        <w:b/>
        <w:bCs/>
        <w:i/>
        <w:iCs/>
        <w:color w:val="000000" w:themeColor="text1"/>
        <w:kern w:val="24"/>
        <w:sz w:val="37"/>
        <w:szCs w:val="37"/>
      </w:rPr>
    </w:pPr>
    <w:r w:rsidRPr="003755FF">
      <w:rPr>
        <w:rFonts w:ascii="Arial" w:eastAsia="Calibri" w:hAnsi="Arial" w:cs="Arial"/>
        <w:b/>
        <w:bCs/>
        <w:i/>
        <w:iCs/>
        <w:noProof/>
        <w:color w:val="000000" w:themeColor="text1"/>
        <w:kern w:val="24"/>
        <w:sz w:val="37"/>
        <w:szCs w:val="37"/>
      </w:rPr>
      <w:drawing>
        <wp:inline distT="0" distB="0" distL="0" distR="0">
          <wp:extent cx="2065834" cy="596900"/>
          <wp:effectExtent l="0" t="0" r="0" b="0"/>
          <wp:docPr id="4" name="Picture 4" descr="C:\Users\Clare\Documents\1. PULTRAC\Marketing\fonts\Pultr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re\Documents\1. PULTRAC\Marketing\fonts\Pultr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83" cy="602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4E6C" w:rsidRDefault="000D4E6C" w:rsidP="00760E7A">
    <w:pPr>
      <w:pStyle w:val="NormalWeb"/>
      <w:spacing w:before="0" w:beforeAutospacing="0" w:after="0" w:afterAutospacing="0"/>
      <w:jc w:val="center"/>
      <w:textAlignment w:val="baseline"/>
    </w:pPr>
    <w:r>
      <w:rPr>
        <w:rFonts w:ascii="Arial" w:eastAsia="Calibri" w:hAnsi="Arial" w:cs="Arial"/>
        <w:b/>
        <w:bCs/>
        <w:i/>
        <w:iCs/>
        <w:color w:val="000000" w:themeColor="text1"/>
        <w:kern w:val="24"/>
        <w:sz w:val="37"/>
        <w:szCs w:val="37"/>
      </w:rPr>
      <w:t>Moulded Gratings</w:t>
    </w:r>
  </w:p>
  <w:p w:rsidR="000D4E6C" w:rsidRPr="002C1A85" w:rsidRDefault="000D4E6C" w:rsidP="004D6FF4">
    <w:pPr>
      <w:pStyle w:val="Header"/>
    </w:pPr>
    <w:r>
      <w:rPr>
        <w:noProof/>
        <w:lang w:eastAsia="en-AU"/>
      </w:rPr>
      <w:t xml:space="preserve"> </w: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86995</wp:posOffset>
              </wp:positionV>
              <wp:extent cx="7604760" cy="7620"/>
              <wp:effectExtent l="19050" t="19050" r="3429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4760" cy="7620"/>
                      </a:xfrm>
                      <a:prstGeom prst="line">
                        <a:avLst/>
                      </a:prstGeom>
                      <a:ln w="28575">
                        <a:solidFill>
                          <a:srgbClr val="EED2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3F33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85pt" to="59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" strokecolor="#eed202" strokeweight="2.25pt">
              <v:stroke joinstyle="miter"/>
              <w10:wrap anchorx="page"/>
            </v:line>
          </w:pict>
        </mc:Fallback>
      </mc:AlternateContent>
    </w:r>
    <w:r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85"/>
    <w:rsid w:val="00070D42"/>
    <w:rsid w:val="000C3CAE"/>
    <w:rsid w:val="000D0821"/>
    <w:rsid w:val="000D4E6C"/>
    <w:rsid w:val="000E3910"/>
    <w:rsid w:val="001111C1"/>
    <w:rsid w:val="002600C3"/>
    <w:rsid w:val="00273426"/>
    <w:rsid w:val="002C1A85"/>
    <w:rsid w:val="002F33DC"/>
    <w:rsid w:val="0034790E"/>
    <w:rsid w:val="003755FF"/>
    <w:rsid w:val="004B18EA"/>
    <w:rsid w:val="004D6FF4"/>
    <w:rsid w:val="00500393"/>
    <w:rsid w:val="00512035"/>
    <w:rsid w:val="005E5B7C"/>
    <w:rsid w:val="006514C9"/>
    <w:rsid w:val="006A1E5D"/>
    <w:rsid w:val="006A4EBE"/>
    <w:rsid w:val="006B74FB"/>
    <w:rsid w:val="006F7188"/>
    <w:rsid w:val="00760E7A"/>
    <w:rsid w:val="008347CB"/>
    <w:rsid w:val="00841470"/>
    <w:rsid w:val="008554C0"/>
    <w:rsid w:val="008A12F2"/>
    <w:rsid w:val="008F3636"/>
    <w:rsid w:val="00957FB5"/>
    <w:rsid w:val="009C60FC"/>
    <w:rsid w:val="00B3302E"/>
    <w:rsid w:val="00B77C04"/>
    <w:rsid w:val="00B80837"/>
    <w:rsid w:val="00BC338A"/>
    <w:rsid w:val="00BC575A"/>
    <w:rsid w:val="00C002B1"/>
    <w:rsid w:val="00C22600"/>
    <w:rsid w:val="00D475FB"/>
    <w:rsid w:val="00E003B4"/>
    <w:rsid w:val="00E347CC"/>
    <w:rsid w:val="00E5559D"/>
    <w:rsid w:val="00E808E5"/>
    <w:rsid w:val="00EF211A"/>
    <w:rsid w:val="00F4152B"/>
    <w:rsid w:val="00F52697"/>
    <w:rsid w:val="00F5502B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FB55DC-8258-442F-BB29-E6AE747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85"/>
  </w:style>
  <w:style w:type="paragraph" w:styleId="Footer">
    <w:name w:val="footer"/>
    <w:basedOn w:val="Normal"/>
    <w:link w:val="FooterChar"/>
    <w:uiPriority w:val="99"/>
    <w:unhideWhenUsed/>
    <w:rsid w:val="002C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85"/>
  </w:style>
  <w:style w:type="paragraph" w:styleId="NormalWeb">
    <w:name w:val="Normal (Web)"/>
    <w:basedOn w:val="Normal"/>
    <w:uiPriority w:val="99"/>
    <w:unhideWhenUsed/>
    <w:rsid w:val="004D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9727-63AD-4E87-B860-F2E3F07E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Norwood</dc:creator>
  <cp:keywords/>
  <dc:description/>
  <cp:lastModifiedBy>Clare Norwood</cp:lastModifiedBy>
  <cp:revision>10</cp:revision>
  <cp:lastPrinted>2015-04-28T03:57:00Z</cp:lastPrinted>
  <dcterms:created xsi:type="dcterms:W3CDTF">2015-04-23T06:30:00Z</dcterms:created>
  <dcterms:modified xsi:type="dcterms:W3CDTF">2015-08-27T02:07:00Z</dcterms:modified>
</cp:coreProperties>
</file>